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A79F">
      <w:pPr>
        <w:spacing w:line="578" w:lineRule="exact"/>
        <w:jc w:val="center"/>
        <w:rPr>
          <w:rFonts w:hint="eastAsia" w:ascii="方正小标宋简体" w:hAnsi="微软雅黑" w:eastAsia="方正小标宋简体" w:cs="微软雅黑"/>
          <w:color w:val="000000"/>
          <w:kern w:val="0"/>
          <w:sz w:val="44"/>
          <w:szCs w:val="44"/>
          <w:shd w:val="clear" w:color="auto" w:fill="FFFFFF"/>
          <w:lang w:bidi="ar"/>
        </w:rPr>
      </w:pPr>
      <w:bookmarkStart w:id="0" w:name="OLE_LINK1"/>
      <w:bookmarkStart w:id="1" w:name="OLE_LINK9"/>
      <w:r>
        <w:rPr>
          <w:rFonts w:hint="eastAsia" w:ascii="方正小标宋简体" w:hAnsi="微软雅黑" w:eastAsia="方正小标宋简体" w:cs="微软雅黑"/>
          <w:color w:val="000000"/>
          <w:kern w:val="0"/>
          <w:sz w:val="44"/>
          <w:szCs w:val="44"/>
          <w:shd w:val="clear" w:color="auto" w:fill="FFFFFF"/>
          <w:lang w:bidi="ar"/>
        </w:rPr>
        <w:t>南京航空航天大学</w:t>
      </w:r>
    </w:p>
    <w:p w14:paraId="19BC41B0">
      <w:pPr>
        <w:spacing w:line="578" w:lineRule="exact"/>
        <w:jc w:val="center"/>
        <w:rPr>
          <w:rFonts w:ascii="方正小标宋简体" w:hAnsi="微软雅黑" w:eastAsia="方正小标宋简体" w:cs="微软雅黑"/>
          <w:color w:val="000000"/>
          <w:kern w:val="0"/>
          <w:sz w:val="44"/>
          <w:szCs w:val="44"/>
          <w:shd w:val="clear" w:color="auto" w:fill="FFFFFF"/>
          <w:lang w:bidi="ar"/>
        </w:rPr>
      </w:pPr>
      <w:r>
        <w:rPr>
          <w:rFonts w:hint="eastAsia" w:ascii="方正小标宋简体" w:hAnsi="微软雅黑" w:eastAsia="方正小标宋简体" w:cs="微软雅黑"/>
          <w:color w:val="000000"/>
          <w:kern w:val="0"/>
          <w:sz w:val="44"/>
          <w:szCs w:val="44"/>
          <w:shd w:val="clear" w:color="auto" w:fill="FFFFFF"/>
          <w:lang w:val="en-US" w:eastAsia="zh-CN" w:bidi="ar"/>
        </w:rPr>
        <w:t>面向</w:t>
      </w:r>
      <w:r>
        <w:rPr>
          <w:rFonts w:hint="eastAsia" w:ascii="方正小标宋简体" w:hAnsi="微软雅黑" w:eastAsia="方正小标宋简体" w:cs="微软雅黑"/>
          <w:color w:val="000000"/>
          <w:kern w:val="0"/>
          <w:sz w:val="44"/>
          <w:szCs w:val="44"/>
          <w:shd w:val="clear" w:color="auto" w:fill="FFFFFF"/>
          <w:lang w:bidi="ar"/>
        </w:rPr>
        <w:t>流片外协项目供应商需求公告</w:t>
      </w:r>
      <w:bookmarkEnd w:id="0"/>
    </w:p>
    <w:bookmarkEnd w:id="1"/>
    <w:p w14:paraId="094F81B9">
      <w:pPr>
        <w:spacing w:line="578" w:lineRule="exact"/>
        <w:rPr>
          <w:rFonts w:ascii="黑体" w:hAnsi="黑体" w:eastAsia="黑体" w:cs="微软雅黑"/>
          <w:b/>
          <w:bCs/>
          <w:color w:val="000000"/>
          <w:sz w:val="32"/>
          <w:szCs w:val="32"/>
        </w:rPr>
      </w:pPr>
      <w:bookmarkStart w:id="2" w:name="OLE_LINK2"/>
      <w:r>
        <w:rPr>
          <w:rFonts w:hint="eastAsia" w:ascii="黑体" w:hAnsi="黑体" w:eastAsia="黑体" w:cs="微软雅黑"/>
          <w:b/>
          <w:bCs/>
          <w:color w:val="000000"/>
          <w:kern w:val="0"/>
          <w:sz w:val="32"/>
          <w:szCs w:val="32"/>
          <w:shd w:val="clear" w:color="auto" w:fill="FFFFFF"/>
          <w:lang w:bidi="ar"/>
        </w:rPr>
        <w:t>一、外协项目概况</w:t>
      </w:r>
    </w:p>
    <w:bookmarkEnd w:id="2"/>
    <w:p w14:paraId="2D9ECA25">
      <w:pPr>
        <w:spacing w:line="276" w:lineRule="auto"/>
        <w:ind w:firstLine="640" w:firstLineChars="200"/>
        <w:rPr>
          <w:rFonts w:ascii="仿宋" w:hAnsi="仿宋" w:eastAsia="仿宋" w:cs="仿宋"/>
          <w:sz w:val="32"/>
          <w:szCs w:val="32"/>
        </w:rPr>
      </w:pPr>
      <w:r>
        <w:rPr>
          <w:rFonts w:ascii="仿宋" w:hAnsi="仿宋" w:eastAsia="仿宋" w:cs="仿宋"/>
          <w:sz w:val="32"/>
          <w:szCs w:val="32"/>
        </w:rPr>
        <w:t>主项目拟研制模数转换器产品样片，本次外协任务是完成上述模数转换器产品样片的流片及后续封装植球全流程工作。本次流片及封装植球工作是样片研制的核心环节，流片工艺的一致性、晶圆良率、封装植球的可靠性直接决定了关键指标</w:t>
      </w:r>
      <w:r>
        <w:rPr>
          <w:rFonts w:hint="eastAsia" w:ascii="仿宋" w:hAnsi="仿宋" w:eastAsia="仿宋" w:cs="仿宋"/>
          <w:sz w:val="32"/>
          <w:szCs w:val="32"/>
        </w:rPr>
        <w:t>实现</w:t>
      </w:r>
      <w:r>
        <w:rPr>
          <w:rFonts w:ascii="仿宋" w:hAnsi="仿宋" w:eastAsia="仿宋" w:cs="仿宋"/>
          <w:sz w:val="32"/>
          <w:szCs w:val="32"/>
        </w:rPr>
        <w:t>，以及芯片的功能完整性和长期工作稳定性。因此要求流片过程严格遵循代工厂标准工艺规范，封装植球满足高精度、高可靠性要求，确保交付的每一颗成品芯片均能达到设计指标。</w:t>
      </w:r>
    </w:p>
    <w:p w14:paraId="3FBDC6AE">
      <w:pPr>
        <w:spacing w:line="276" w:lineRule="auto"/>
        <w:ind w:firstLine="640" w:firstLineChars="200"/>
        <w:rPr>
          <w:rFonts w:ascii="仿宋" w:hAnsi="仿宋" w:eastAsia="仿宋" w:cs="仿宋"/>
          <w:sz w:val="32"/>
          <w:szCs w:val="32"/>
        </w:rPr>
      </w:pPr>
      <w:r>
        <w:rPr>
          <w:rFonts w:ascii="仿宋" w:hAnsi="仿宋" w:eastAsia="仿宋" w:cs="仿宋"/>
          <w:sz w:val="32"/>
          <w:szCs w:val="32"/>
        </w:rPr>
        <w:t>本次外协芯片面积为 8mm</w:t>
      </w:r>
      <w:r>
        <w:rPr>
          <w:rFonts w:ascii="Calibri" w:hAnsi="Calibri" w:eastAsia="仿宋" w:cs="Calibri"/>
          <w:sz w:val="32"/>
          <w:szCs w:val="32"/>
        </w:rPr>
        <w:t>²</w:t>
      </w:r>
      <w:r>
        <w:rPr>
          <w:rFonts w:ascii="仿宋" w:hAnsi="仿宋" w:eastAsia="仿宋" w:cs="仿宋"/>
          <w:sz w:val="32"/>
          <w:szCs w:val="32"/>
        </w:rPr>
        <w:t>，供应商需提供本项目委托工艺的流片服务，提供工艺流片所必需的相关文件和文档，最终交付 500 颗完成封装植球的合格裸芯。流片前，供应商需交付目标工艺的全套设计文件，包括 PDK、设计规则手册、DRC/LVS 检查套件等工艺流片必需的相关文档，完成 DRC、LVS、ERC、DFM 及代工厂特定工艺的全流程合规性检查，逐条标注违规项并提供专业修改指导；同时提供 MPW 拼版服务优化晶圆利用率，协助课题组整理加密 GDSII 版图等完整流片包提交代工厂。供应商全程提供晶圆加工过程跟踪服务</w:t>
      </w:r>
      <w:r>
        <w:rPr>
          <w:rFonts w:hint="eastAsia" w:ascii="仿宋" w:hAnsi="仿宋" w:eastAsia="仿宋" w:cs="仿宋"/>
          <w:sz w:val="32"/>
          <w:szCs w:val="32"/>
        </w:rPr>
        <w:t>，</w:t>
      </w:r>
      <w:r>
        <w:rPr>
          <w:rFonts w:ascii="仿宋" w:hAnsi="仿宋" w:eastAsia="仿宋" w:cs="仿宋"/>
          <w:sz w:val="32"/>
          <w:szCs w:val="32"/>
        </w:rPr>
        <w:t>晶圆制造完成后，供应商确保最终交付的合格成品数量500 颗。</w:t>
      </w:r>
    </w:p>
    <w:p w14:paraId="6E7BE7DC">
      <w:pPr>
        <w:spacing w:line="276" w:lineRule="auto"/>
        <w:ind w:firstLine="640" w:firstLineChars="200"/>
        <w:rPr>
          <w:rFonts w:ascii="仿宋" w:hAnsi="仿宋" w:eastAsia="仿宋" w:cs="仿宋"/>
          <w:sz w:val="32"/>
          <w:szCs w:val="32"/>
        </w:rPr>
      </w:pPr>
      <w:r>
        <w:rPr>
          <w:rFonts w:ascii="仿宋" w:hAnsi="仿宋" w:eastAsia="仿宋" w:cs="仿宋"/>
          <w:sz w:val="32"/>
          <w:szCs w:val="32"/>
        </w:rPr>
        <w:t>本课题组</w:t>
      </w:r>
      <w:r>
        <w:rPr>
          <w:rFonts w:hint="eastAsia" w:ascii="仿宋" w:hAnsi="仿宋" w:eastAsia="仿宋" w:cs="仿宋"/>
          <w:sz w:val="32"/>
          <w:szCs w:val="32"/>
        </w:rPr>
        <w:t>以及南航</w:t>
      </w:r>
      <w:r>
        <w:rPr>
          <w:rFonts w:ascii="仿宋" w:hAnsi="仿宋" w:eastAsia="仿宋" w:cs="仿宋"/>
          <w:sz w:val="32"/>
          <w:szCs w:val="32"/>
        </w:rPr>
        <w:t>尚无集成电路流片及封装植球的自主制造能力，故需进行外协。外协的任务是根据南航提供的版图文件，完成从设计合规性检查、MPW 拼版、晶圆制造到封装植球的全流程工作。要求在签订合同起第8个月完成全部工作并交付成品。</w:t>
      </w:r>
    </w:p>
    <w:p w14:paraId="61E66211">
      <w:pPr>
        <w:pStyle w:val="2"/>
        <w:rPr>
          <w:rFonts w:hint="eastAsia"/>
        </w:rPr>
      </w:pPr>
    </w:p>
    <w:p w14:paraId="0DCA346D">
      <w:pPr>
        <w:spacing w:line="578" w:lineRule="exact"/>
        <w:rPr>
          <w:rFonts w:ascii="黑体" w:hAnsi="黑体" w:eastAsia="黑体" w:cs="微软雅黑"/>
          <w:b/>
          <w:bCs/>
          <w:color w:val="000000"/>
          <w:kern w:val="0"/>
          <w:sz w:val="32"/>
          <w:szCs w:val="32"/>
          <w:shd w:val="clear" w:color="auto" w:fill="FFFFFF"/>
          <w:lang w:bidi="ar"/>
        </w:rPr>
      </w:pPr>
      <w:r>
        <w:rPr>
          <w:rFonts w:hint="eastAsia" w:ascii="黑体" w:hAnsi="黑体" w:eastAsia="黑体" w:cs="微软雅黑"/>
          <w:b/>
          <w:bCs/>
          <w:color w:val="000000"/>
          <w:kern w:val="0"/>
          <w:sz w:val="32"/>
          <w:szCs w:val="32"/>
          <w:shd w:val="clear" w:color="auto" w:fill="FFFFFF"/>
          <w:lang w:bidi="ar"/>
        </w:rPr>
        <w:t>二、供应商资格条件</w:t>
      </w:r>
    </w:p>
    <w:p w14:paraId="2149E1B0">
      <w:pPr>
        <w:spacing w:line="578" w:lineRule="exact"/>
        <w:rPr>
          <w:rFonts w:ascii="仿宋" w:hAnsi="仿宋" w:eastAsia="仿宋" w:cs="仿宋"/>
          <w:sz w:val="32"/>
          <w:szCs w:val="32"/>
        </w:rPr>
      </w:pPr>
      <w:r>
        <w:rPr>
          <w:rFonts w:hint="eastAsia" w:ascii="仿宋" w:hAnsi="仿宋" w:eastAsia="仿宋" w:cs="仿宋"/>
          <w:sz w:val="32"/>
          <w:szCs w:val="32"/>
        </w:rPr>
        <w:t>1.具有独立承担民事责任的能力；</w:t>
      </w:r>
    </w:p>
    <w:p w14:paraId="2A63D73C">
      <w:pPr>
        <w:spacing w:line="578" w:lineRule="exact"/>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14:paraId="5344D869">
      <w:pPr>
        <w:spacing w:line="578" w:lineRule="exact"/>
        <w:rPr>
          <w:rFonts w:ascii="仿宋" w:hAnsi="仿宋" w:eastAsia="仿宋" w:cs="仿宋"/>
          <w:sz w:val="32"/>
          <w:szCs w:val="32"/>
        </w:rPr>
      </w:pPr>
      <w:r>
        <w:rPr>
          <w:rFonts w:hint="eastAsia" w:ascii="仿宋" w:hAnsi="仿宋" w:eastAsia="仿宋" w:cs="仿宋"/>
          <w:sz w:val="32"/>
          <w:szCs w:val="32"/>
        </w:rPr>
        <w:t>3.具有履行外协项目所必需的设备和专业技术能力，经营范围需包含“集成电路”相关的技术或产品销售；</w:t>
      </w:r>
    </w:p>
    <w:p w14:paraId="132F1627">
      <w:pPr>
        <w:spacing w:line="578" w:lineRule="exact"/>
        <w:rPr>
          <w:rFonts w:ascii="仿宋" w:hAnsi="仿宋" w:eastAsia="仿宋" w:cs="仿宋"/>
          <w:sz w:val="32"/>
          <w:szCs w:val="32"/>
        </w:rPr>
      </w:pPr>
      <w:r>
        <w:rPr>
          <w:rFonts w:hint="eastAsia" w:ascii="仿宋" w:hAnsi="仿宋" w:eastAsia="仿宋" w:cs="仿宋"/>
          <w:sz w:val="32"/>
          <w:szCs w:val="32"/>
        </w:rPr>
        <w:t>4.具有依法缴纳税收和社会保障资金的良好记录，注册资本不低于500万元；</w:t>
      </w:r>
    </w:p>
    <w:p w14:paraId="1071A020">
      <w:pPr>
        <w:spacing w:line="578" w:lineRule="exact"/>
        <w:rPr>
          <w:rFonts w:ascii="仿宋" w:hAnsi="仿宋" w:eastAsia="仿宋" w:cs="仿宋"/>
          <w:sz w:val="32"/>
          <w:szCs w:val="32"/>
        </w:rPr>
      </w:pPr>
      <w:r>
        <w:rPr>
          <w:rFonts w:hint="eastAsia" w:ascii="仿宋" w:hAnsi="仿宋" w:eastAsia="仿宋" w:cs="仿宋"/>
          <w:sz w:val="32"/>
          <w:szCs w:val="32"/>
        </w:rPr>
        <w:t>5.参加此项外协项目前三年内，在经营活动中没有重大违法记录；</w:t>
      </w:r>
    </w:p>
    <w:p w14:paraId="7218A9D0">
      <w:pPr>
        <w:spacing w:line="578" w:lineRule="exact"/>
        <w:rPr>
          <w:rFonts w:ascii="仿宋" w:hAnsi="仿宋" w:eastAsia="仿宋" w:cs="仿宋"/>
          <w:sz w:val="32"/>
          <w:szCs w:val="32"/>
        </w:rPr>
      </w:pPr>
      <w:r>
        <w:rPr>
          <w:rFonts w:hint="eastAsia" w:ascii="仿宋" w:hAnsi="仿宋" w:eastAsia="仿宋" w:cs="仿宋"/>
          <w:sz w:val="32"/>
          <w:szCs w:val="32"/>
        </w:rPr>
        <w:t>6.法律、行政法规规定的其他条件。</w:t>
      </w:r>
    </w:p>
    <w:p w14:paraId="373787A0">
      <w:pPr>
        <w:spacing w:line="578" w:lineRule="exact"/>
        <w:rPr>
          <w:rFonts w:ascii="仿宋" w:hAnsi="仿宋" w:eastAsia="仿宋" w:cs="仿宋"/>
          <w:sz w:val="32"/>
          <w:szCs w:val="32"/>
        </w:rPr>
      </w:pPr>
      <w:r>
        <w:rPr>
          <w:rFonts w:hint="eastAsia" w:ascii="仿宋" w:hAnsi="仿宋" w:eastAsia="仿宋" w:cs="仿宋"/>
          <w:sz w:val="32"/>
          <w:szCs w:val="32"/>
        </w:rPr>
        <w:t>7.拒绝下述供应商参加本次外协项目:</w:t>
      </w:r>
    </w:p>
    <w:p w14:paraId="685AD0BA">
      <w:pPr>
        <w:spacing w:line="578" w:lineRule="exact"/>
        <w:rPr>
          <w:rFonts w:ascii="仿宋" w:hAnsi="仿宋" w:eastAsia="仿宋" w:cs="仿宋"/>
          <w:sz w:val="32"/>
          <w:szCs w:val="32"/>
        </w:rPr>
      </w:pPr>
      <w:r>
        <w:rPr>
          <w:rFonts w:hint="eastAsia" w:ascii="仿宋" w:hAnsi="仿宋" w:eastAsia="仿宋" w:cs="仿宋"/>
          <w:sz w:val="32"/>
          <w:szCs w:val="32"/>
        </w:rPr>
        <w:t>7.1供应商单位负责人为同一人或者存在直接控股、管理关系的不同供应商，不得参加同一主项目下的外协项目；</w:t>
      </w:r>
    </w:p>
    <w:p w14:paraId="7F0653F8">
      <w:pPr>
        <w:spacing w:line="578" w:lineRule="exact"/>
        <w:rPr>
          <w:rFonts w:ascii="仿宋" w:hAnsi="仿宋" w:eastAsia="仿宋" w:cs="仿宋"/>
          <w:sz w:val="32"/>
          <w:szCs w:val="32"/>
        </w:rPr>
      </w:pPr>
      <w:r>
        <w:rPr>
          <w:rFonts w:hint="eastAsia" w:ascii="仿宋" w:hAnsi="仿宋" w:eastAsia="仿宋" w:cs="仿宋"/>
          <w:sz w:val="32"/>
          <w:szCs w:val="32"/>
        </w:rPr>
        <w:t>7.2被“信用中国”网站(www.creditchina.gov.cn)列入失信被执行人、重大税收违法失信主体、采购严重违法失信行为记录名单的。</w:t>
      </w:r>
    </w:p>
    <w:p w14:paraId="30D06095">
      <w:pPr>
        <w:spacing w:line="578" w:lineRule="exact"/>
        <w:rPr>
          <w:rFonts w:ascii="仿宋" w:hAnsi="仿宋" w:eastAsia="仿宋" w:cs="仿宋"/>
          <w:sz w:val="32"/>
          <w:szCs w:val="32"/>
        </w:rPr>
      </w:pPr>
      <w:r>
        <w:rPr>
          <w:rFonts w:hint="eastAsia" w:ascii="仿宋" w:hAnsi="仿宋" w:eastAsia="仿宋" w:cs="仿宋"/>
          <w:sz w:val="32"/>
          <w:szCs w:val="32"/>
        </w:rPr>
        <w:t>7.3 因为违法违规和不良行为，被有关行政监督部门处罚，且处罚公示未满一年。</w:t>
      </w:r>
    </w:p>
    <w:p w14:paraId="49EA84F9">
      <w:pPr>
        <w:spacing w:line="578" w:lineRule="exact"/>
        <w:rPr>
          <w:rFonts w:hint="eastAsia" w:ascii="仿宋" w:hAnsi="仿宋" w:eastAsia="仿宋" w:cs="仿宋"/>
          <w:sz w:val="32"/>
          <w:szCs w:val="32"/>
          <w:lang w:eastAsia="zh-CN"/>
        </w:rPr>
      </w:pPr>
      <w:r>
        <w:rPr>
          <w:rFonts w:hint="eastAsia" w:ascii="仿宋" w:hAnsi="仿宋" w:eastAsia="仿宋" w:cs="仿宋"/>
          <w:sz w:val="32"/>
          <w:szCs w:val="32"/>
        </w:rPr>
        <w:t>8.本项目不允许联合体参与</w:t>
      </w:r>
      <w:r>
        <w:rPr>
          <w:rFonts w:hint="eastAsia" w:ascii="仿宋" w:hAnsi="仿宋" w:eastAsia="仿宋" w:cs="仿宋"/>
          <w:sz w:val="32"/>
          <w:szCs w:val="32"/>
          <w:lang w:eastAsia="zh-CN"/>
        </w:rPr>
        <w:t>。</w:t>
      </w:r>
    </w:p>
    <w:p w14:paraId="0D4F2370">
      <w:pPr>
        <w:spacing w:line="578" w:lineRule="exact"/>
        <w:rPr>
          <w:rFonts w:ascii="黑体" w:hAnsi="黑体" w:eastAsia="黑体" w:cs="微软雅黑"/>
          <w:b/>
          <w:bCs/>
          <w:color w:val="000000"/>
          <w:kern w:val="0"/>
          <w:sz w:val="32"/>
          <w:szCs w:val="32"/>
          <w:shd w:val="clear" w:color="auto" w:fill="FFFFFF"/>
          <w:lang w:bidi="ar"/>
        </w:rPr>
      </w:pPr>
      <w:r>
        <w:rPr>
          <w:rFonts w:hint="eastAsia" w:ascii="黑体" w:hAnsi="黑体" w:eastAsia="黑体" w:cs="微软雅黑"/>
          <w:b/>
          <w:bCs/>
          <w:color w:val="000000"/>
          <w:kern w:val="0"/>
          <w:sz w:val="32"/>
          <w:szCs w:val="32"/>
          <w:shd w:val="clear" w:color="auto" w:fill="FFFFFF"/>
          <w:lang w:bidi="ar"/>
        </w:rPr>
        <w:t>三、报名资格审核材料及要求</w:t>
      </w:r>
    </w:p>
    <w:p w14:paraId="67DE5786">
      <w:pPr>
        <w:spacing w:line="578" w:lineRule="exact"/>
        <w:ind w:left="1278" w:leftChars="304" w:hanging="640" w:hangingChars="200"/>
        <w:rPr>
          <w:rFonts w:hint="eastAsia" w:ascii="仿宋" w:hAnsi="仿宋" w:eastAsia="仿宋" w:cs="微软雅黑"/>
          <w:sz w:val="32"/>
          <w:szCs w:val="32"/>
          <w:lang w:eastAsia="zh-CN"/>
        </w:rPr>
      </w:pPr>
      <w:r>
        <w:rPr>
          <w:rFonts w:hint="eastAsia" w:ascii="仿宋" w:hAnsi="仿宋" w:eastAsia="仿宋" w:cs="微软雅黑"/>
          <w:sz w:val="32"/>
          <w:szCs w:val="32"/>
        </w:rPr>
        <w:t>1.《</w:t>
      </w:r>
      <w:bookmarkStart w:id="4" w:name="_GoBack"/>
      <w:bookmarkEnd w:id="4"/>
      <w:r>
        <w:rPr>
          <w:rFonts w:hint="eastAsia" w:ascii="仿宋" w:hAnsi="仿宋" w:eastAsia="仿宋" w:cs="微软雅黑"/>
          <w:sz w:val="32"/>
          <w:szCs w:val="32"/>
        </w:rPr>
        <w:t>流片外协项目供应商资质表》</w:t>
      </w:r>
    </w:p>
    <w:p w14:paraId="1F6DE7DB">
      <w:pPr>
        <w:spacing w:line="578" w:lineRule="exact"/>
        <w:ind w:firstLine="640" w:firstLineChars="200"/>
        <w:rPr>
          <w:rFonts w:hint="eastAsia" w:ascii="仿宋" w:hAnsi="仿宋" w:eastAsia="仿宋" w:cs="微软雅黑"/>
          <w:sz w:val="32"/>
          <w:szCs w:val="32"/>
          <w:lang w:eastAsia="zh-CN"/>
        </w:rPr>
      </w:pPr>
      <w:r>
        <w:rPr>
          <w:rFonts w:ascii="仿宋" w:hAnsi="仿宋" w:eastAsia="仿宋" w:cs="微软雅黑"/>
          <w:sz w:val="32"/>
          <w:szCs w:val="32"/>
        </w:rPr>
        <w:t>2.</w:t>
      </w:r>
      <w:r>
        <w:rPr>
          <w:rFonts w:hint="eastAsia" w:ascii="仿宋" w:hAnsi="仿宋" w:eastAsia="仿宋" w:cs="微软雅黑"/>
          <w:sz w:val="32"/>
          <w:szCs w:val="32"/>
        </w:rPr>
        <w:t>供应商企业概况（500-1500字，包含是否与参与项目有关联关系说明）</w:t>
      </w:r>
    </w:p>
    <w:p w14:paraId="0E4041A7">
      <w:pPr>
        <w:spacing w:line="578" w:lineRule="exact"/>
        <w:ind w:firstLine="640" w:firstLineChars="200"/>
        <w:rPr>
          <w:rFonts w:ascii="仿宋" w:hAnsi="仿宋" w:eastAsia="仿宋" w:cs="微软雅黑"/>
          <w:sz w:val="32"/>
          <w:szCs w:val="32"/>
        </w:rPr>
      </w:pPr>
      <w:bookmarkStart w:id="3" w:name="OLE_LINK4"/>
      <w:r>
        <w:rPr>
          <w:rFonts w:ascii="仿宋" w:hAnsi="仿宋" w:eastAsia="仿宋" w:cs="微软雅黑"/>
          <w:sz w:val="32"/>
          <w:szCs w:val="32"/>
        </w:rPr>
        <w:t>3.</w:t>
      </w:r>
      <w:r>
        <w:rPr>
          <w:rFonts w:hint="eastAsia" w:ascii="仿宋" w:hAnsi="仿宋" w:eastAsia="仿宋" w:cs="微软雅黑"/>
          <w:sz w:val="32"/>
          <w:szCs w:val="32"/>
        </w:rPr>
        <w:t>供应商资质证明材料复印件（包含但不限于如下文件且加盖公章）：营业执照副本（有最新的年审合格记录）、法定代表人授权书、近三年营业额、近三年供应同类或相似技术服务业绩，各类资格证书及获奖证书等。</w:t>
      </w:r>
    </w:p>
    <w:p w14:paraId="6304DF64">
      <w:pPr>
        <w:pStyle w:val="2"/>
        <w:spacing w:line="578" w:lineRule="exact"/>
        <w:ind w:firstLine="640"/>
        <w:rPr>
          <w:rFonts w:ascii="仿宋" w:hAnsi="仿宋" w:eastAsia="仿宋" w:cs="微软雅黑"/>
          <w:sz w:val="32"/>
          <w:szCs w:val="32"/>
        </w:rPr>
      </w:pPr>
      <w:r>
        <w:rPr>
          <w:rFonts w:ascii="仿宋" w:hAnsi="仿宋" w:eastAsia="仿宋" w:cs="微软雅黑"/>
          <w:sz w:val="32"/>
          <w:szCs w:val="32"/>
        </w:rPr>
        <w:t>4.</w:t>
      </w:r>
      <w:r>
        <w:rPr>
          <w:rFonts w:hint="eastAsia" w:ascii="仿宋" w:hAnsi="仿宋" w:eastAsia="仿宋" w:cs="微软雅黑"/>
          <w:sz w:val="32"/>
          <w:szCs w:val="32"/>
        </w:rPr>
        <w:t>供应商知识产权</w:t>
      </w:r>
    </w:p>
    <w:p w14:paraId="77C8E64D">
      <w:pPr>
        <w:spacing w:line="578" w:lineRule="exact"/>
        <w:ind w:firstLine="640" w:firstLineChars="200"/>
        <w:rPr>
          <w:rFonts w:ascii="仿宋" w:hAnsi="仿宋" w:eastAsia="仿宋" w:cs="微软雅黑"/>
          <w:sz w:val="32"/>
          <w:szCs w:val="32"/>
        </w:rPr>
      </w:pPr>
      <w:r>
        <w:rPr>
          <w:rFonts w:ascii="仿宋" w:hAnsi="仿宋" w:eastAsia="仿宋" w:cs="微软雅黑"/>
          <w:sz w:val="32"/>
          <w:szCs w:val="32"/>
        </w:rPr>
        <w:t>5</w:t>
      </w:r>
      <w:r>
        <w:rPr>
          <w:rFonts w:hint="eastAsia" w:ascii="仿宋" w:hAnsi="仿宋" w:eastAsia="仿宋" w:cs="微软雅黑"/>
          <w:sz w:val="32"/>
          <w:szCs w:val="32"/>
        </w:rPr>
        <w:t>.供应商报价单原件（加盖公章）</w:t>
      </w:r>
    </w:p>
    <w:p w14:paraId="48166777">
      <w:pPr>
        <w:spacing w:line="578" w:lineRule="exact"/>
        <w:rPr>
          <w:rFonts w:ascii="黑体" w:hAnsi="黑体" w:eastAsia="黑体" w:cs="微软雅黑"/>
          <w:b/>
          <w:bCs/>
          <w:color w:val="000000"/>
          <w:kern w:val="0"/>
          <w:sz w:val="32"/>
          <w:szCs w:val="32"/>
          <w:shd w:val="clear" w:color="auto" w:fill="FFFFFF"/>
          <w:lang w:bidi="ar"/>
        </w:rPr>
      </w:pPr>
      <w:r>
        <w:rPr>
          <w:rFonts w:hint="eastAsia" w:ascii="黑体" w:hAnsi="黑体" w:eastAsia="黑体" w:cs="微软雅黑"/>
          <w:b/>
          <w:bCs/>
          <w:color w:val="000000"/>
          <w:kern w:val="0"/>
          <w:sz w:val="32"/>
          <w:szCs w:val="32"/>
          <w:shd w:val="clear" w:color="auto" w:fill="FFFFFF"/>
          <w:lang w:bidi="ar"/>
        </w:rPr>
        <w:t>四、</w:t>
      </w:r>
      <w:bookmarkEnd w:id="3"/>
      <w:r>
        <w:rPr>
          <w:rFonts w:hint="eastAsia" w:ascii="黑体" w:hAnsi="黑体" w:eastAsia="黑体" w:cs="微软雅黑"/>
          <w:b/>
          <w:bCs/>
          <w:color w:val="000000"/>
          <w:kern w:val="0"/>
          <w:sz w:val="32"/>
          <w:szCs w:val="32"/>
          <w:shd w:val="clear" w:color="auto" w:fill="FFFFFF"/>
          <w:lang w:bidi="ar"/>
        </w:rPr>
        <w:t>公告时间及报名方式</w:t>
      </w:r>
    </w:p>
    <w:p w14:paraId="66C256B1">
      <w:pPr>
        <w:spacing w:line="578" w:lineRule="exact"/>
        <w:ind w:firstLine="640" w:firstLineChars="200"/>
        <w:rPr>
          <w:rFonts w:ascii="仿宋" w:hAnsi="仿宋" w:eastAsia="仿宋" w:cs="微软雅黑"/>
          <w:sz w:val="32"/>
          <w:szCs w:val="32"/>
        </w:rPr>
      </w:pPr>
      <w:r>
        <w:rPr>
          <w:rFonts w:hint="eastAsia" w:ascii="仿宋" w:hAnsi="仿宋" w:eastAsia="仿宋" w:cs="微软雅黑"/>
          <w:sz w:val="32"/>
          <w:szCs w:val="32"/>
        </w:rPr>
        <w:t>1.公告时间：自发布日起七日。</w:t>
      </w:r>
    </w:p>
    <w:p w14:paraId="14E82CEE">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2.报名方式：请有意向参与的供应商于2026年</w:t>
      </w:r>
      <w:r>
        <w:rPr>
          <w:rFonts w:hint="eastAsia" w:ascii="仿宋" w:hAnsi="仿宋" w:eastAsia="仿宋" w:cs="微软雅黑"/>
          <w:sz w:val="32"/>
          <w:szCs w:val="32"/>
          <w:lang w:val="en-US" w:eastAsia="zh-CN"/>
        </w:rPr>
        <w:t>6</w:t>
      </w:r>
      <w:r>
        <w:rPr>
          <w:rFonts w:hint="eastAsia" w:ascii="仿宋" w:hAnsi="仿宋" w:eastAsia="仿宋" w:cs="微软雅黑"/>
          <w:sz w:val="32"/>
          <w:szCs w:val="32"/>
        </w:rPr>
        <w:t>月</w:t>
      </w:r>
      <w:r>
        <w:rPr>
          <w:rFonts w:hint="eastAsia" w:ascii="仿宋" w:hAnsi="仿宋" w:eastAsia="仿宋" w:cs="微软雅黑"/>
          <w:sz w:val="32"/>
          <w:szCs w:val="32"/>
          <w:lang w:val="en-US" w:eastAsia="zh-CN"/>
        </w:rPr>
        <w:t>4</w:t>
      </w:r>
      <w:r>
        <w:rPr>
          <w:rFonts w:hint="eastAsia" w:ascii="仿宋" w:hAnsi="仿宋" w:eastAsia="仿宋" w:cs="微软雅黑"/>
          <w:sz w:val="32"/>
          <w:szCs w:val="32"/>
        </w:rPr>
        <w:t>日17:00前与我校老师联系确认报名，并提供报名资格审核材料，将扫描件发送到</w:t>
      </w:r>
      <w:r>
        <w:rPr>
          <w:rFonts w:hint="eastAsia" w:ascii="仿宋" w:hAnsi="仿宋" w:eastAsia="仿宋" w:cs="微软雅黑"/>
          <w:color w:val="000000" w:themeColor="text1"/>
          <w:kern w:val="0"/>
          <w:sz w:val="32"/>
          <w:szCs w:val="32"/>
          <w:u w:val="none"/>
          <w:shd w:val="clear" w:color="auto" w:fill="FFFFFF"/>
          <w:lang w:bidi="ar"/>
          <w14:textFill>
            <w14:solidFill>
              <w14:schemeClr w14:val="tx1"/>
            </w14:solidFill>
          </w14:textFill>
        </w:rPr>
        <w:fldChar w:fldCharType="begin"/>
      </w:r>
      <w:r>
        <w:rPr>
          <w:rFonts w:hint="eastAsia" w:ascii="仿宋" w:hAnsi="仿宋" w:eastAsia="仿宋" w:cs="微软雅黑"/>
          <w:color w:val="000000" w:themeColor="text1"/>
          <w:kern w:val="0"/>
          <w:sz w:val="32"/>
          <w:szCs w:val="32"/>
          <w:u w:val="none"/>
          <w:shd w:val="clear" w:color="auto" w:fill="FFFFFF"/>
          <w:lang w:bidi="ar"/>
          <w14:textFill>
            <w14:solidFill>
              <w14:schemeClr w14:val="tx1"/>
            </w14:solidFill>
          </w14:textFill>
        </w:rPr>
        <w:instrText xml:space="preserve"> HYPERLINK "mailto:zhucongyi@nuaa.edu.cn" </w:instrText>
      </w:r>
      <w:r>
        <w:rPr>
          <w:rFonts w:hint="eastAsia" w:ascii="仿宋" w:hAnsi="仿宋" w:eastAsia="仿宋" w:cs="微软雅黑"/>
          <w:color w:val="000000" w:themeColor="text1"/>
          <w:kern w:val="0"/>
          <w:sz w:val="32"/>
          <w:szCs w:val="32"/>
          <w:u w:val="none"/>
          <w:shd w:val="clear" w:color="auto" w:fill="FFFFFF"/>
          <w:lang w:bidi="ar"/>
          <w14:textFill>
            <w14:solidFill>
              <w14:schemeClr w14:val="tx1"/>
            </w14:solidFill>
          </w14:textFill>
        </w:rPr>
        <w:fldChar w:fldCharType="separate"/>
      </w:r>
      <w:r>
        <w:rPr>
          <w:rStyle w:val="9"/>
          <w:rFonts w:hint="eastAsia" w:ascii="仿宋" w:hAnsi="仿宋" w:eastAsia="仿宋" w:cs="微软雅黑"/>
          <w:color w:val="000000" w:themeColor="text1"/>
          <w:kern w:val="0"/>
          <w:sz w:val="32"/>
          <w:szCs w:val="32"/>
          <w:u w:val="none"/>
          <w:shd w:val="clear" w:color="auto" w:fill="FFFFFF"/>
          <w:lang w:bidi="ar"/>
          <w14:textFill>
            <w14:solidFill>
              <w14:schemeClr w14:val="tx1"/>
            </w14:solidFill>
          </w14:textFill>
        </w:rPr>
        <w:t>zhucongyi@nuaa.edu.cn</w:t>
      </w:r>
      <w:r>
        <w:rPr>
          <w:rFonts w:hint="eastAsia" w:ascii="仿宋" w:hAnsi="仿宋" w:eastAsia="仿宋" w:cs="微软雅黑"/>
          <w:color w:val="000000" w:themeColor="text1"/>
          <w:kern w:val="0"/>
          <w:sz w:val="32"/>
          <w:szCs w:val="32"/>
          <w:u w:val="none"/>
          <w:shd w:val="clear" w:color="auto" w:fill="FFFFFF"/>
          <w:lang w:bidi="ar"/>
          <w14:textFill>
            <w14:solidFill>
              <w14:schemeClr w14:val="tx1"/>
            </w14:solidFill>
          </w14:textFill>
        </w:rPr>
        <w:fldChar w:fldCharType="end"/>
      </w:r>
      <w:r>
        <w:rPr>
          <w:rFonts w:hint="eastAsia" w:ascii="仿宋" w:hAnsi="仿宋" w:eastAsia="仿宋" w:cs="微软雅黑"/>
          <w:color w:val="000000" w:themeColor="text1"/>
          <w:kern w:val="0"/>
          <w:sz w:val="32"/>
          <w:szCs w:val="32"/>
          <w:u w:val="none"/>
          <w:shd w:val="clear" w:color="auto" w:fill="FFFFFF"/>
          <w:lang w:val="en-US" w:eastAsia="zh-CN" w:bidi="ar"/>
          <w14:textFill>
            <w14:solidFill>
              <w14:schemeClr w14:val="tx1"/>
            </w14:solidFill>
          </w14:textFill>
        </w:rPr>
        <w:t>和</w:t>
      </w:r>
      <w:r>
        <w:rPr>
          <w:rFonts w:hint="eastAsia" w:ascii="仿宋" w:hAnsi="仿宋" w:eastAsia="仿宋" w:cs="微软雅黑"/>
          <w:color w:val="000000"/>
          <w:kern w:val="0"/>
          <w:sz w:val="32"/>
          <w:szCs w:val="32"/>
          <w:shd w:val="clear" w:color="auto" w:fill="FFFFFF"/>
          <w:lang w:val="en-US" w:eastAsia="zh-CN" w:bidi="ar"/>
        </w:rPr>
        <w:t>rencai@nuaa.edu.cn</w:t>
      </w:r>
      <w:r>
        <w:rPr>
          <w:rFonts w:hint="eastAsia" w:ascii="仿宋" w:hAnsi="仿宋" w:eastAsia="仿宋" w:cs="微软雅黑"/>
          <w:sz w:val="32"/>
          <w:szCs w:val="32"/>
        </w:rPr>
        <w:t>（邮箱）。逾期不予受理。</w:t>
      </w:r>
    </w:p>
    <w:p w14:paraId="5680A6AF">
      <w:pPr>
        <w:spacing w:line="578" w:lineRule="exact"/>
        <w:rPr>
          <w:rFonts w:ascii="黑体" w:hAnsi="黑体" w:eastAsia="黑体" w:cs="微软雅黑"/>
          <w:b/>
          <w:bCs/>
          <w:color w:val="000000"/>
          <w:kern w:val="0"/>
          <w:sz w:val="32"/>
          <w:szCs w:val="32"/>
          <w:shd w:val="clear" w:color="auto" w:fill="FFFFFF"/>
          <w:lang w:bidi="ar"/>
        </w:rPr>
      </w:pPr>
      <w:r>
        <w:rPr>
          <w:rFonts w:hint="eastAsia" w:ascii="黑体" w:hAnsi="黑体" w:eastAsia="黑体" w:cs="微软雅黑"/>
          <w:b/>
          <w:bCs/>
          <w:color w:val="000000"/>
          <w:kern w:val="0"/>
          <w:sz w:val="32"/>
          <w:szCs w:val="32"/>
          <w:shd w:val="clear" w:color="auto" w:fill="FFFFFF"/>
          <w:lang w:bidi="ar"/>
        </w:rPr>
        <w:t>五、评选方式</w:t>
      </w:r>
    </w:p>
    <w:p w14:paraId="175EB3E7">
      <w:pPr>
        <w:spacing w:line="578" w:lineRule="exact"/>
        <w:ind w:firstLine="640" w:firstLineChars="200"/>
        <w:rPr>
          <w:rFonts w:ascii="仿宋" w:hAnsi="仿宋" w:eastAsia="仿宋" w:cs="微软雅黑"/>
          <w:sz w:val="32"/>
          <w:szCs w:val="32"/>
        </w:rPr>
      </w:pPr>
      <w:r>
        <w:rPr>
          <w:rFonts w:hint="eastAsia" w:ascii="仿宋" w:hAnsi="仿宋" w:eastAsia="仿宋" w:cs="微软雅黑"/>
          <w:sz w:val="32"/>
          <w:szCs w:val="32"/>
        </w:rPr>
        <w:t>资料提交后由学校组织评审选出符合外协项目的最优供应商。</w:t>
      </w:r>
    </w:p>
    <w:p w14:paraId="50CBD9F9">
      <w:pPr>
        <w:spacing w:line="578" w:lineRule="exact"/>
        <w:rPr>
          <w:rFonts w:ascii="黑体" w:hAnsi="黑体" w:eastAsia="黑体" w:cs="微软雅黑"/>
          <w:b/>
          <w:bCs/>
          <w:color w:val="000000"/>
          <w:kern w:val="0"/>
          <w:sz w:val="32"/>
          <w:szCs w:val="32"/>
          <w:shd w:val="clear" w:color="auto" w:fill="FFFFFF"/>
          <w:lang w:bidi="ar"/>
        </w:rPr>
      </w:pPr>
      <w:r>
        <w:rPr>
          <w:rFonts w:hint="eastAsia" w:ascii="黑体" w:hAnsi="黑体" w:eastAsia="黑体" w:cs="微软雅黑"/>
          <w:b/>
          <w:bCs/>
          <w:color w:val="000000"/>
          <w:kern w:val="0"/>
          <w:sz w:val="32"/>
          <w:szCs w:val="32"/>
          <w:shd w:val="clear" w:color="auto" w:fill="FFFFFF"/>
          <w:lang w:bidi="ar"/>
        </w:rPr>
        <w:t xml:space="preserve">六、联系方式 </w:t>
      </w:r>
      <w:r>
        <w:rPr>
          <w:rFonts w:ascii="黑体" w:hAnsi="黑体" w:eastAsia="黑体" w:cs="微软雅黑"/>
          <w:b/>
          <w:bCs/>
          <w:color w:val="000000"/>
          <w:kern w:val="0"/>
          <w:sz w:val="32"/>
          <w:szCs w:val="32"/>
          <w:shd w:val="clear" w:color="auto" w:fill="FFFFFF"/>
          <w:lang w:bidi="ar"/>
        </w:rPr>
        <w:t xml:space="preserve"> </w:t>
      </w:r>
    </w:p>
    <w:p w14:paraId="36659330">
      <w:pPr>
        <w:spacing w:line="578" w:lineRule="exact"/>
        <w:ind w:firstLine="640" w:firstLineChars="200"/>
        <w:rPr>
          <w:rFonts w:ascii="仿宋" w:hAnsi="仿宋" w:eastAsia="仿宋" w:cs="微软雅黑"/>
          <w:sz w:val="32"/>
          <w:szCs w:val="32"/>
        </w:rPr>
      </w:pPr>
      <w:r>
        <w:rPr>
          <w:rFonts w:hint="eastAsia" w:ascii="仿宋" w:hAnsi="仿宋" w:eastAsia="仿宋" w:cs="微软雅黑"/>
          <w:sz w:val="32"/>
          <w:szCs w:val="32"/>
        </w:rPr>
        <w:t>联系人：朱从益</w:t>
      </w:r>
    </w:p>
    <w:p w14:paraId="474753CB">
      <w:pPr>
        <w:spacing w:line="578" w:lineRule="exact"/>
        <w:ind w:firstLine="640" w:firstLineChars="200"/>
        <w:rPr>
          <w:rFonts w:ascii="仿宋" w:hAnsi="仿宋" w:eastAsia="仿宋" w:cs="微软雅黑"/>
          <w:sz w:val="32"/>
          <w:szCs w:val="32"/>
        </w:rPr>
      </w:pPr>
      <w:r>
        <w:rPr>
          <w:rFonts w:hint="eastAsia" w:ascii="仿宋" w:hAnsi="仿宋" w:eastAsia="仿宋" w:cs="微软雅黑"/>
          <w:sz w:val="32"/>
          <w:szCs w:val="32"/>
        </w:rPr>
        <w:t>电话：18761696911</w:t>
      </w:r>
    </w:p>
    <w:p w14:paraId="04D5D874">
      <w:pPr>
        <w:spacing w:line="360" w:lineRule="auto"/>
        <w:ind w:firstLine="640" w:firstLineChars="200"/>
        <w:rPr>
          <w:rFonts w:hint="eastAsia" w:ascii="仿宋" w:hAnsi="仿宋" w:eastAsia="仿宋" w:cs="微软雅黑"/>
          <w:color w:val="000000"/>
          <w:kern w:val="0"/>
          <w:sz w:val="32"/>
          <w:szCs w:val="32"/>
          <w:shd w:val="clear" w:color="auto" w:fill="FFFFFF"/>
          <w:lang w:bidi="ar"/>
        </w:rPr>
      </w:pPr>
      <w:r>
        <w:rPr>
          <w:rFonts w:hint="eastAsia" w:ascii="仿宋" w:hAnsi="仿宋" w:eastAsia="仿宋" w:cs="微软雅黑"/>
          <w:color w:val="000000"/>
          <w:kern w:val="0"/>
          <w:sz w:val="32"/>
          <w:szCs w:val="32"/>
          <w:shd w:val="clear" w:color="auto" w:fill="FFFFFF"/>
          <w:lang w:bidi="ar"/>
        </w:rPr>
        <w:t>电子邮件：</w:t>
      </w:r>
      <w:r>
        <w:rPr>
          <w:rFonts w:hint="eastAsia" w:ascii="仿宋" w:hAnsi="仿宋" w:eastAsia="仿宋" w:cs="微软雅黑"/>
          <w:color w:val="000000" w:themeColor="text1"/>
          <w:kern w:val="0"/>
          <w:sz w:val="32"/>
          <w:szCs w:val="32"/>
          <w:u w:val="none"/>
          <w:shd w:val="clear" w:color="auto" w:fill="FFFFFF"/>
          <w:lang w:bidi="ar"/>
          <w14:textFill>
            <w14:solidFill>
              <w14:schemeClr w14:val="tx1"/>
            </w14:solidFill>
          </w14:textFill>
        </w:rPr>
        <w:fldChar w:fldCharType="begin"/>
      </w:r>
      <w:r>
        <w:rPr>
          <w:rFonts w:hint="eastAsia" w:ascii="仿宋" w:hAnsi="仿宋" w:eastAsia="仿宋" w:cs="微软雅黑"/>
          <w:color w:val="000000" w:themeColor="text1"/>
          <w:kern w:val="0"/>
          <w:sz w:val="32"/>
          <w:szCs w:val="32"/>
          <w:u w:val="none"/>
          <w:shd w:val="clear" w:color="auto" w:fill="FFFFFF"/>
          <w:lang w:bidi="ar"/>
          <w14:textFill>
            <w14:solidFill>
              <w14:schemeClr w14:val="tx1"/>
            </w14:solidFill>
          </w14:textFill>
        </w:rPr>
        <w:instrText xml:space="preserve"> HYPERLINK "mailto:zhucongyi@nuaa.edu.cn" </w:instrText>
      </w:r>
      <w:r>
        <w:rPr>
          <w:rFonts w:hint="eastAsia" w:ascii="仿宋" w:hAnsi="仿宋" w:eastAsia="仿宋" w:cs="微软雅黑"/>
          <w:color w:val="000000" w:themeColor="text1"/>
          <w:kern w:val="0"/>
          <w:sz w:val="32"/>
          <w:szCs w:val="32"/>
          <w:u w:val="none"/>
          <w:shd w:val="clear" w:color="auto" w:fill="FFFFFF"/>
          <w:lang w:bidi="ar"/>
          <w14:textFill>
            <w14:solidFill>
              <w14:schemeClr w14:val="tx1"/>
            </w14:solidFill>
          </w14:textFill>
        </w:rPr>
        <w:fldChar w:fldCharType="separate"/>
      </w:r>
      <w:r>
        <w:rPr>
          <w:rStyle w:val="9"/>
          <w:rFonts w:hint="eastAsia" w:ascii="仿宋" w:hAnsi="仿宋" w:eastAsia="仿宋" w:cs="微软雅黑"/>
          <w:color w:val="000000" w:themeColor="text1"/>
          <w:kern w:val="0"/>
          <w:sz w:val="32"/>
          <w:szCs w:val="32"/>
          <w:u w:val="none"/>
          <w:shd w:val="clear" w:color="auto" w:fill="FFFFFF"/>
          <w:lang w:bidi="ar"/>
          <w14:textFill>
            <w14:solidFill>
              <w14:schemeClr w14:val="tx1"/>
            </w14:solidFill>
          </w14:textFill>
        </w:rPr>
        <w:t>zhucongyi@nuaa.edu.cn</w:t>
      </w:r>
      <w:r>
        <w:rPr>
          <w:rFonts w:hint="eastAsia" w:ascii="仿宋" w:hAnsi="仿宋" w:eastAsia="仿宋" w:cs="微软雅黑"/>
          <w:color w:val="000000" w:themeColor="text1"/>
          <w:kern w:val="0"/>
          <w:sz w:val="32"/>
          <w:szCs w:val="32"/>
          <w:u w:val="none"/>
          <w:shd w:val="clear" w:color="auto" w:fill="FFFFFF"/>
          <w:lang w:bidi="ar"/>
          <w14:textFill>
            <w14:solidFill>
              <w14:schemeClr w14:val="tx1"/>
            </w14:solidFill>
          </w14:textFill>
        </w:rPr>
        <w:fldChar w:fldCharType="end"/>
      </w:r>
    </w:p>
    <w:p w14:paraId="54CCAAC1">
      <w:pPr>
        <w:pStyle w:val="2"/>
        <w:rPr>
          <w:rFonts w:hint="default" w:ascii="仿宋" w:hAnsi="仿宋" w:eastAsia="仿宋" w:cs="微软雅黑"/>
          <w:color w:val="000000"/>
          <w:kern w:val="0"/>
          <w:sz w:val="32"/>
          <w:szCs w:val="32"/>
          <w:shd w:val="clear" w:color="auto" w:fill="FFFFFF"/>
          <w:lang w:val="en-US" w:eastAsia="zh-CN" w:bidi="ar"/>
        </w:rPr>
      </w:pPr>
      <w:r>
        <w:rPr>
          <w:rFonts w:hint="eastAsia"/>
          <w:lang w:val="en-US" w:eastAsia="zh-CN"/>
        </w:rPr>
        <w:t xml:space="preserve">                 </w:t>
      </w:r>
      <w:r>
        <w:rPr>
          <w:rFonts w:hint="eastAsia" w:ascii="仿宋" w:hAnsi="仿宋" w:eastAsia="仿宋" w:cs="微软雅黑"/>
          <w:color w:val="000000"/>
          <w:kern w:val="0"/>
          <w:sz w:val="32"/>
          <w:szCs w:val="32"/>
          <w:shd w:val="clear" w:color="auto" w:fill="FFFFFF"/>
          <w:lang w:val="en-US" w:eastAsia="zh-CN" w:bidi="ar"/>
        </w:rPr>
        <w:t>rencai@nuaa.edu.cn</w:t>
      </w:r>
    </w:p>
    <w:p w14:paraId="59E5F11C">
      <w:pPr>
        <w:pStyle w:val="2"/>
        <w:wordWrap/>
        <w:rPr>
          <w:rFonts w:ascii="仿宋" w:hAnsi="仿宋" w:eastAsia="仿宋" w:cs="微软雅黑"/>
          <w:bCs/>
          <w:sz w:val="32"/>
          <w:szCs w:val="32"/>
        </w:rPr>
      </w:pPr>
    </w:p>
    <w:p w14:paraId="2916FDFB">
      <w:pPr>
        <w:pStyle w:val="2"/>
        <w:wordWrap/>
        <w:rPr>
          <w:rFonts w:ascii="仿宋" w:hAnsi="仿宋" w:eastAsia="仿宋" w:cs="微软雅黑"/>
          <w:bCs/>
          <w:sz w:val="32"/>
          <w:szCs w:val="32"/>
        </w:rPr>
      </w:pPr>
    </w:p>
    <w:p w14:paraId="39CEEA8B">
      <w:pPr>
        <w:wordWrap w:val="0"/>
        <w:spacing w:line="420" w:lineRule="exact"/>
        <w:ind w:right="840" w:firstLine="640" w:firstLineChars="200"/>
        <w:jc w:val="right"/>
        <w:rPr>
          <w:rFonts w:hint="default" w:ascii="仿宋" w:hAnsi="仿宋" w:eastAsia="仿宋" w:cs="微软雅黑"/>
          <w:bCs/>
          <w:sz w:val="32"/>
          <w:szCs w:val="32"/>
          <w:lang w:val="en-US" w:eastAsia="zh-CN"/>
        </w:rPr>
      </w:pPr>
      <w:r>
        <w:rPr>
          <w:rFonts w:hint="eastAsia" w:ascii="仿宋" w:hAnsi="仿宋" w:eastAsia="仿宋" w:cs="微软雅黑"/>
          <w:bCs/>
          <w:sz w:val="32"/>
          <w:szCs w:val="32"/>
        </w:rPr>
        <w:t xml:space="preserve">         南京航空航天大学</w:t>
      </w:r>
      <w:r>
        <w:rPr>
          <w:rFonts w:hint="eastAsia" w:ascii="仿宋" w:hAnsi="仿宋" w:eastAsia="仿宋" w:cs="微软雅黑"/>
          <w:bCs/>
          <w:sz w:val="32"/>
          <w:szCs w:val="32"/>
          <w:lang w:val="en-US" w:eastAsia="zh-CN"/>
        </w:rPr>
        <w:t>人资部/教师工作部</w:t>
      </w:r>
    </w:p>
    <w:p w14:paraId="32672DE8">
      <w:pPr>
        <w:wordWrap w:val="0"/>
        <w:ind w:right="630"/>
        <w:jc w:val="right"/>
        <w:rPr>
          <w:rFonts w:hint="default" w:ascii="仿宋" w:hAnsi="仿宋" w:eastAsia="仿宋"/>
          <w:sz w:val="32"/>
          <w:szCs w:val="32"/>
          <w:lang w:val="en-US" w:eastAsia="zh-CN"/>
        </w:rPr>
      </w:pPr>
      <w:r>
        <w:rPr>
          <w:rFonts w:hint="eastAsia" w:ascii="仿宋" w:hAnsi="仿宋" w:eastAsia="仿宋" w:cs="微软雅黑"/>
          <w:bCs/>
          <w:sz w:val="32"/>
          <w:szCs w:val="32"/>
        </w:rPr>
        <w:t xml:space="preserve">                          2026年5月29日</w:t>
      </w:r>
      <w:r>
        <w:rPr>
          <w:rFonts w:hint="eastAsia" w:ascii="仿宋" w:hAnsi="仿宋" w:eastAsia="仿宋" w:cs="微软雅黑"/>
          <w:bCs/>
          <w:sz w:val="32"/>
          <w:szCs w:val="32"/>
          <w:lang w:val="en-US" w:eastAsia="zh-CN"/>
        </w:rPr>
        <w:t xml:space="preserve">           </w:t>
      </w:r>
    </w:p>
    <w:p w14:paraId="5FE28B06"/>
    <w:p w14:paraId="17AD21BD">
      <w:pPr>
        <w:pStyle w:val="2"/>
      </w:pPr>
    </w:p>
    <w:p w14:paraId="3A3B01CD">
      <w:pPr>
        <w:pStyle w:val="2"/>
      </w:pPr>
    </w:p>
    <w:p w14:paraId="706BFD10">
      <w:pPr>
        <w:pStyle w:val="2"/>
      </w:pPr>
    </w:p>
    <w:p w14:paraId="3E098ED3">
      <w:pPr>
        <w:pStyle w:val="2"/>
      </w:pPr>
    </w:p>
    <w:p w14:paraId="07FD6A66">
      <w:pPr>
        <w:pStyle w:val="2"/>
      </w:pPr>
    </w:p>
    <w:p w14:paraId="3B9DD92E">
      <w:pPr>
        <w:pStyle w:val="2"/>
      </w:pPr>
    </w:p>
    <w:p w14:paraId="3D83F8F8">
      <w:pPr>
        <w:pStyle w:val="2"/>
      </w:pPr>
    </w:p>
    <w:p w14:paraId="0403C9B4">
      <w:pPr>
        <w:pStyle w:val="2"/>
      </w:pPr>
    </w:p>
    <w:p w14:paraId="39443D96">
      <w:pPr>
        <w:pStyle w:val="2"/>
      </w:pPr>
    </w:p>
    <w:p w14:paraId="7F76EF39">
      <w:pPr>
        <w:pStyle w:val="2"/>
      </w:pPr>
    </w:p>
    <w:p w14:paraId="404F2801">
      <w:pPr>
        <w:pStyle w:val="2"/>
      </w:pPr>
    </w:p>
    <w:p w14:paraId="2C165997">
      <w:pPr>
        <w:pStyle w:val="2"/>
      </w:pPr>
    </w:p>
    <w:p w14:paraId="03944EF9">
      <w:pPr>
        <w:pStyle w:val="2"/>
      </w:pPr>
    </w:p>
    <w:p w14:paraId="731FBEB6">
      <w:pPr>
        <w:pStyle w:val="2"/>
      </w:pPr>
    </w:p>
    <w:p w14:paraId="5E60B891">
      <w:pPr>
        <w:pStyle w:val="2"/>
      </w:pPr>
    </w:p>
    <w:p w14:paraId="684E5D4E">
      <w:pPr>
        <w:pStyle w:val="2"/>
      </w:pPr>
    </w:p>
    <w:p w14:paraId="03793570">
      <w:pPr>
        <w:pStyle w:val="2"/>
      </w:pPr>
    </w:p>
    <w:p w14:paraId="554AFB9A">
      <w:pPr>
        <w:pStyle w:val="2"/>
      </w:pPr>
    </w:p>
    <w:p w14:paraId="0FEF6660">
      <w:pPr>
        <w:pStyle w:val="2"/>
      </w:pPr>
    </w:p>
    <w:p w14:paraId="6F5E488F">
      <w:pPr>
        <w:pStyle w:val="2"/>
      </w:pPr>
    </w:p>
    <w:p w14:paraId="46F534CB">
      <w:pPr>
        <w:pStyle w:val="2"/>
      </w:pPr>
    </w:p>
    <w:p w14:paraId="703E6C14">
      <w:pPr>
        <w:pStyle w:val="2"/>
      </w:pPr>
    </w:p>
    <w:p w14:paraId="375C2A99">
      <w:pPr>
        <w:pStyle w:val="2"/>
      </w:pPr>
    </w:p>
    <w:p w14:paraId="58930DBA">
      <w:pPr>
        <w:pStyle w:val="2"/>
        <w:ind w:firstLine="0" w:firstLineChars="0"/>
      </w:pPr>
    </w:p>
    <w:p w14:paraId="6F417F1B">
      <w:pPr>
        <w:pStyle w:val="2"/>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025CA2"/>
    <w:rsid w:val="00004796"/>
    <w:rsid w:val="000151E3"/>
    <w:rsid w:val="00022800"/>
    <w:rsid w:val="00025CA2"/>
    <w:rsid w:val="000325DD"/>
    <w:rsid w:val="000418AA"/>
    <w:rsid w:val="000517A3"/>
    <w:rsid w:val="00055D91"/>
    <w:rsid w:val="000641B2"/>
    <w:rsid w:val="0008192D"/>
    <w:rsid w:val="0009038C"/>
    <w:rsid w:val="000A2927"/>
    <w:rsid w:val="000A53DD"/>
    <w:rsid w:val="000A6655"/>
    <w:rsid w:val="0010684E"/>
    <w:rsid w:val="00112DB3"/>
    <w:rsid w:val="001220D7"/>
    <w:rsid w:val="001274FD"/>
    <w:rsid w:val="001328A8"/>
    <w:rsid w:val="0013447E"/>
    <w:rsid w:val="00141C01"/>
    <w:rsid w:val="00162A23"/>
    <w:rsid w:val="001A1862"/>
    <w:rsid w:val="001E3570"/>
    <w:rsid w:val="001F014F"/>
    <w:rsid w:val="002337B4"/>
    <w:rsid w:val="002531A8"/>
    <w:rsid w:val="002737AB"/>
    <w:rsid w:val="002A05F8"/>
    <w:rsid w:val="002D5101"/>
    <w:rsid w:val="002E21B8"/>
    <w:rsid w:val="003377F2"/>
    <w:rsid w:val="003A0437"/>
    <w:rsid w:val="004350DC"/>
    <w:rsid w:val="004439C6"/>
    <w:rsid w:val="004A4F4F"/>
    <w:rsid w:val="004F2BAC"/>
    <w:rsid w:val="004F4DF6"/>
    <w:rsid w:val="00512F7A"/>
    <w:rsid w:val="00545CD2"/>
    <w:rsid w:val="00574A46"/>
    <w:rsid w:val="00582983"/>
    <w:rsid w:val="005840E9"/>
    <w:rsid w:val="0058477A"/>
    <w:rsid w:val="005C5FAA"/>
    <w:rsid w:val="005D730E"/>
    <w:rsid w:val="005F74E1"/>
    <w:rsid w:val="0061454F"/>
    <w:rsid w:val="00681D4F"/>
    <w:rsid w:val="00684981"/>
    <w:rsid w:val="00691858"/>
    <w:rsid w:val="006A57B7"/>
    <w:rsid w:val="006B143C"/>
    <w:rsid w:val="006C6E1C"/>
    <w:rsid w:val="007073B2"/>
    <w:rsid w:val="00722AD6"/>
    <w:rsid w:val="0072673E"/>
    <w:rsid w:val="00733D2B"/>
    <w:rsid w:val="00735BC4"/>
    <w:rsid w:val="00783285"/>
    <w:rsid w:val="007B4740"/>
    <w:rsid w:val="007B7EA8"/>
    <w:rsid w:val="007D1D83"/>
    <w:rsid w:val="007D7AB3"/>
    <w:rsid w:val="007E3100"/>
    <w:rsid w:val="007F2879"/>
    <w:rsid w:val="008221B5"/>
    <w:rsid w:val="00824F0F"/>
    <w:rsid w:val="00835662"/>
    <w:rsid w:val="00841029"/>
    <w:rsid w:val="00860836"/>
    <w:rsid w:val="0088140F"/>
    <w:rsid w:val="008A58C7"/>
    <w:rsid w:val="008E125C"/>
    <w:rsid w:val="008E47EA"/>
    <w:rsid w:val="008F1E0E"/>
    <w:rsid w:val="008F1F3B"/>
    <w:rsid w:val="008F3676"/>
    <w:rsid w:val="008F4065"/>
    <w:rsid w:val="008F6859"/>
    <w:rsid w:val="00956366"/>
    <w:rsid w:val="00966A7F"/>
    <w:rsid w:val="009857C9"/>
    <w:rsid w:val="00997305"/>
    <w:rsid w:val="009B4EF8"/>
    <w:rsid w:val="00AB3F0E"/>
    <w:rsid w:val="00AC4BF8"/>
    <w:rsid w:val="00AF0BB0"/>
    <w:rsid w:val="00AF0D83"/>
    <w:rsid w:val="00B03DBC"/>
    <w:rsid w:val="00B10871"/>
    <w:rsid w:val="00B108D7"/>
    <w:rsid w:val="00B149E8"/>
    <w:rsid w:val="00B2237B"/>
    <w:rsid w:val="00B463B9"/>
    <w:rsid w:val="00B60303"/>
    <w:rsid w:val="00BA38D0"/>
    <w:rsid w:val="00BD6531"/>
    <w:rsid w:val="00BE282C"/>
    <w:rsid w:val="00BE412A"/>
    <w:rsid w:val="00BE41EF"/>
    <w:rsid w:val="00BE7657"/>
    <w:rsid w:val="00BF6485"/>
    <w:rsid w:val="00C07C20"/>
    <w:rsid w:val="00C35F6C"/>
    <w:rsid w:val="00CA0EB7"/>
    <w:rsid w:val="00CA7B9F"/>
    <w:rsid w:val="00CB2316"/>
    <w:rsid w:val="00CC0915"/>
    <w:rsid w:val="00CE2D58"/>
    <w:rsid w:val="00D07669"/>
    <w:rsid w:val="00D15B36"/>
    <w:rsid w:val="00D17438"/>
    <w:rsid w:val="00D329EC"/>
    <w:rsid w:val="00D55A96"/>
    <w:rsid w:val="00D90A3F"/>
    <w:rsid w:val="00DA7B49"/>
    <w:rsid w:val="00DD24D6"/>
    <w:rsid w:val="00E03700"/>
    <w:rsid w:val="00E05631"/>
    <w:rsid w:val="00E26386"/>
    <w:rsid w:val="00E54CE8"/>
    <w:rsid w:val="00E63E1D"/>
    <w:rsid w:val="00E7794A"/>
    <w:rsid w:val="00EC4A24"/>
    <w:rsid w:val="00EF35B8"/>
    <w:rsid w:val="00F0565F"/>
    <w:rsid w:val="00F14866"/>
    <w:rsid w:val="00F4018B"/>
    <w:rsid w:val="00F563FC"/>
    <w:rsid w:val="00F815AF"/>
    <w:rsid w:val="00FA1A8C"/>
    <w:rsid w:val="00FC445A"/>
    <w:rsid w:val="034F2928"/>
    <w:rsid w:val="0D9D3BE1"/>
    <w:rsid w:val="134A0F95"/>
    <w:rsid w:val="16D06887"/>
    <w:rsid w:val="43517CBA"/>
    <w:rsid w:val="46200C6E"/>
    <w:rsid w:val="47A144A7"/>
    <w:rsid w:val="562278EF"/>
    <w:rsid w:val="57C37C01"/>
    <w:rsid w:val="6F38767B"/>
    <w:rsid w:val="71223E87"/>
    <w:rsid w:val="7D76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autoRedefine/>
    <w:qFormat/>
    <w:uiPriority w:val="34"/>
    <w:pPr>
      <w:ind w:firstLine="420" w:firstLineChars="200"/>
    </w:pPr>
  </w:style>
  <w:style w:type="paragraph" w:styleId="3">
    <w:name w:val="Balloon Text"/>
    <w:basedOn w:val="1"/>
    <w:link w:val="12"/>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basedOn w:val="7"/>
    <w:qFormat/>
    <w:uiPriority w:val="22"/>
    <w:rPr>
      <w:b/>
      <w:bCs/>
    </w:rPr>
  </w:style>
  <w:style w:type="character" w:styleId="9">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5"/>
    <w:autoRedefine/>
    <w:qFormat/>
    <w:uiPriority w:val="99"/>
    <w:rPr>
      <w:sz w:val="18"/>
      <w:szCs w:val="18"/>
    </w:rPr>
  </w:style>
  <w:style w:type="character" w:customStyle="1" w:styleId="11">
    <w:name w:val="页脚 字符"/>
    <w:basedOn w:val="7"/>
    <w:link w:val="4"/>
    <w:autoRedefine/>
    <w:qFormat/>
    <w:uiPriority w:val="99"/>
    <w:rPr>
      <w:sz w:val="18"/>
      <w:szCs w:val="18"/>
    </w:rPr>
  </w:style>
  <w:style w:type="character" w:customStyle="1" w:styleId="12">
    <w:name w:val="批注框文本 字符"/>
    <w:basedOn w:val="7"/>
    <w:link w:val="3"/>
    <w:autoRedefine/>
    <w:semiHidden/>
    <w:qFormat/>
    <w:uiPriority w:val="99"/>
    <w:rPr>
      <w:rFonts w:ascii="Times New Roman" w:hAnsi="Times New Roman" w:eastAsia="微软雅黑"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1263</Words>
  <Characters>1446</Characters>
  <Lines>10</Lines>
  <Paragraphs>3</Paragraphs>
  <TotalTime>0</TotalTime>
  <ScaleCrop>false</ScaleCrop>
  <LinksUpToDate>false</LinksUpToDate>
  <CharactersWithSpaces>1525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2026-01-31T03:04:00Z</dcterms:created>
  <dc:creator>DELL</dc:creator>
  <cp:lastModifiedBy>李伟楠</cp:lastModifiedBy>
  <cp:lastPrinted>2025-05-14T02:35:00Z</cp:lastPrinted>
  <dcterms:modified xsi:type="dcterms:W3CDTF">2026-05-29T07:07:50Z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DEE84AC21EFC4C25B6E34311BED368F9_13</vt:lpwstr>
  </property>
  <property fmtid="{D5CDD505-2E9C-101B-9397-08002B2CF9AE}" pid="4" name="KSOTemplateDocerSaveRecord">
    <vt:lpwstr>eyJoZGlkIjoiNDJiMzVkZDFlMDk2NDA1NDI0ODlmZjEyNmE5NDZiNmIiLCJ1c2VySWQiOiIxNTgwMDYxNDI3In0=</vt:lpwstr>
  </property>
</Properties>
</file>